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Uncomfortable Conversation</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In Uncomfortable Conversation, rods can be removed from the chair to demonstrate the impact of the removal of natural resources. While mimicking both tree trunks and logs, Uncomfortable Conversation can help demonstrate and visualize a world with fewer forests.</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Deforestation is happening around the world and at times, it is hard to see or feel the immediate and direct impacts. While efforts in past years have been made to reduce the number of trees that we cut down, it is important to continue to raise awareness of this issue.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